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0728" w14:textId="77777777" w:rsidR="003213F2" w:rsidRDefault="00740643">
      <w:pPr>
        <w:pStyle w:val="Textoindependiente"/>
        <w:ind w:left="41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3664DFED" wp14:editId="56EF6967">
            <wp:extent cx="1230957" cy="11201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957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83F6" w14:textId="77777777" w:rsidR="003213F2" w:rsidRDefault="003213F2">
      <w:pPr>
        <w:pStyle w:val="Textoindependiente"/>
        <w:rPr>
          <w:rFonts w:ascii="Times New Roman"/>
        </w:rPr>
      </w:pPr>
    </w:p>
    <w:p w14:paraId="7A7B6D13" w14:textId="77777777" w:rsidR="003213F2" w:rsidRDefault="003213F2">
      <w:pPr>
        <w:pStyle w:val="Textoindependiente"/>
        <w:spacing w:before="73"/>
        <w:rPr>
          <w:rFonts w:ascii="Times New Roman"/>
        </w:rPr>
      </w:pPr>
    </w:p>
    <w:p w14:paraId="6C1463B7" w14:textId="77777777" w:rsidR="003213F2" w:rsidRDefault="00740643">
      <w:pPr>
        <w:pStyle w:val="Ttulo1"/>
        <w:spacing w:before="1"/>
        <w:ind w:left="100"/>
        <w:jc w:val="center"/>
        <w:rPr>
          <w:u w:val="none"/>
        </w:rPr>
      </w:pPr>
      <w:r>
        <w:t xml:space="preserve">CONCURSO PÚBLICO PARA PROVEER CARGO DE APOYO </w:t>
      </w:r>
      <w:r>
        <w:rPr>
          <w:spacing w:val="-2"/>
        </w:rPr>
        <w:t>FAMILIAR</w:t>
      </w:r>
    </w:p>
    <w:p w14:paraId="65426062" w14:textId="77777777" w:rsidR="003213F2" w:rsidRDefault="003213F2">
      <w:pPr>
        <w:pStyle w:val="Textoindependiente"/>
        <w:rPr>
          <w:b/>
        </w:rPr>
      </w:pPr>
    </w:p>
    <w:p w14:paraId="3E788803" w14:textId="77777777" w:rsidR="003213F2" w:rsidRDefault="003213F2">
      <w:pPr>
        <w:pStyle w:val="Textoindependiente"/>
        <w:spacing w:before="131"/>
        <w:rPr>
          <w:b/>
        </w:rPr>
      </w:pPr>
    </w:p>
    <w:p w14:paraId="3106B0F5" w14:textId="77777777" w:rsidR="003213F2" w:rsidRDefault="00740643">
      <w:pPr>
        <w:pStyle w:val="Textoindependiente"/>
        <w:ind w:left="221" w:right="140" w:firstLine="708"/>
        <w:jc w:val="both"/>
      </w:pPr>
      <w:r>
        <w:t xml:space="preserve">La Municipalidad de Mulchén, en acuerdo al Convenio de transferencia de recursos 2024 para la ejecución del Programa de Acompañamiento Familiar Integral del Subsistema de Seguridades y Oportunidades </w:t>
      </w:r>
      <w:proofErr w:type="spellStart"/>
      <w:r>
        <w:t>SSyO</w:t>
      </w:r>
      <w:proofErr w:type="spellEnd"/>
      <w:r>
        <w:t>, suscrito con el Fondo de Solidaridad e Inversión Social FOSIS, llama a concurso público para proveer 1 cargo de Apoyo Familiar Integral, modalidad honorarios por jornada completa (44 horas semanales).</w:t>
      </w:r>
    </w:p>
    <w:p w14:paraId="68BF86FC" w14:textId="77777777" w:rsidR="003213F2" w:rsidRDefault="003213F2">
      <w:pPr>
        <w:pStyle w:val="Textoindependiente"/>
      </w:pPr>
    </w:p>
    <w:p w14:paraId="16AA658A" w14:textId="77777777" w:rsidR="003213F2" w:rsidRDefault="00740643">
      <w:pPr>
        <w:pStyle w:val="Ttulo1"/>
        <w:rPr>
          <w:u w:val="none"/>
        </w:rPr>
      </w:pPr>
      <w:r>
        <w:t xml:space="preserve">Perfil del </w:t>
      </w:r>
      <w:r>
        <w:rPr>
          <w:spacing w:val="-2"/>
        </w:rPr>
        <w:t>cargo:</w:t>
      </w:r>
    </w:p>
    <w:p w14:paraId="22061981" w14:textId="77777777" w:rsidR="003213F2" w:rsidRDefault="00740643">
      <w:pPr>
        <w:pStyle w:val="Prrafodelista"/>
        <w:numPr>
          <w:ilvl w:val="0"/>
          <w:numId w:val="3"/>
        </w:numPr>
        <w:tabs>
          <w:tab w:val="left" w:pos="1301"/>
        </w:tabs>
        <w:spacing w:before="196"/>
        <w:ind w:right="140"/>
        <w:jc w:val="both"/>
      </w:pPr>
      <w:r>
        <w:rPr>
          <w:position w:val="1"/>
        </w:rPr>
        <w:t xml:space="preserve">Educación: Profesionales y/o técnicos, preferentemente del área de las ciencias </w:t>
      </w:r>
      <w:r>
        <w:t xml:space="preserve">sociales, titulados en universidades, institutos profesionales, centros de formación técnica y/o establecimientos educacionales que impartan carreras técnicas de nivel </w:t>
      </w:r>
      <w:r>
        <w:rPr>
          <w:spacing w:val="-2"/>
        </w:rPr>
        <w:t>superior.</w:t>
      </w:r>
    </w:p>
    <w:p w14:paraId="5F0D3072" w14:textId="77777777" w:rsidR="003213F2" w:rsidRDefault="00740643">
      <w:pPr>
        <w:pStyle w:val="Prrafodelista"/>
        <w:numPr>
          <w:ilvl w:val="0"/>
          <w:numId w:val="3"/>
        </w:numPr>
        <w:tabs>
          <w:tab w:val="left" w:pos="1300"/>
        </w:tabs>
        <w:spacing w:before="200"/>
        <w:ind w:left="1300" w:hanging="359"/>
      </w:pPr>
      <w:r>
        <w:rPr>
          <w:spacing w:val="-2"/>
          <w:position w:val="1"/>
        </w:rPr>
        <w:t>Conocimientos:</w:t>
      </w:r>
    </w:p>
    <w:p w14:paraId="1808634D" w14:textId="77777777" w:rsidR="003213F2" w:rsidRDefault="00740643">
      <w:pPr>
        <w:pStyle w:val="Prrafodelista"/>
        <w:numPr>
          <w:ilvl w:val="1"/>
          <w:numId w:val="3"/>
        </w:numPr>
        <w:tabs>
          <w:tab w:val="left" w:pos="2357"/>
        </w:tabs>
        <w:spacing w:before="203"/>
        <w:ind w:right="139"/>
      </w:pPr>
      <w:r>
        <w:t>Nivel</w:t>
      </w:r>
      <w:r>
        <w:rPr>
          <w:spacing w:val="40"/>
        </w:rPr>
        <w:t xml:space="preserve"> </w:t>
      </w:r>
      <w:r>
        <w:t>usuario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Programas</w:t>
      </w:r>
      <w:r>
        <w:rPr>
          <w:spacing w:val="40"/>
        </w:rPr>
        <w:t xml:space="preserve"> </w:t>
      </w:r>
      <w:r>
        <w:t>computacionales</w:t>
      </w:r>
      <w:r>
        <w:rPr>
          <w:spacing w:val="40"/>
        </w:rPr>
        <w:t xml:space="preserve"> </w:t>
      </w:r>
      <w:r>
        <w:t>Microsoft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(Word, Excel) y uso de internet.</w:t>
      </w:r>
    </w:p>
    <w:p w14:paraId="14D64B4E" w14:textId="77777777" w:rsidR="003213F2" w:rsidRDefault="00740643">
      <w:pPr>
        <w:pStyle w:val="Prrafodelista"/>
        <w:numPr>
          <w:ilvl w:val="1"/>
          <w:numId w:val="3"/>
        </w:numPr>
        <w:tabs>
          <w:tab w:val="left" w:pos="2356"/>
        </w:tabs>
        <w:spacing w:before="200"/>
        <w:ind w:left="2356" w:hanging="359"/>
      </w:pPr>
      <w:r>
        <w:t xml:space="preserve">Conocimientos básicos en el Sistema de Protección </w:t>
      </w:r>
      <w:r>
        <w:rPr>
          <w:spacing w:val="-2"/>
        </w:rPr>
        <w:t>Social.</w:t>
      </w:r>
    </w:p>
    <w:p w14:paraId="7C13AA00" w14:textId="77777777" w:rsidR="003213F2" w:rsidRDefault="00740643">
      <w:pPr>
        <w:pStyle w:val="Prrafodelista"/>
        <w:numPr>
          <w:ilvl w:val="1"/>
          <w:numId w:val="3"/>
        </w:numPr>
        <w:tabs>
          <w:tab w:val="left" w:pos="2356"/>
        </w:tabs>
        <w:spacing w:before="200"/>
        <w:ind w:left="2356" w:hanging="359"/>
      </w:pPr>
      <w:r>
        <w:t xml:space="preserve">Conocimientos en Modelo de trabajo en Red y enfoque </w:t>
      </w:r>
      <w:r>
        <w:rPr>
          <w:spacing w:val="-2"/>
        </w:rPr>
        <w:t>comunitario.</w:t>
      </w:r>
    </w:p>
    <w:p w14:paraId="196DCAD2" w14:textId="77777777" w:rsidR="003213F2" w:rsidRDefault="00740643">
      <w:pPr>
        <w:pStyle w:val="Prrafodelista"/>
        <w:numPr>
          <w:ilvl w:val="1"/>
          <w:numId w:val="3"/>
        </w:numPr>
        <w:tabs>
          <w:tab w:val="left" w:pos="2356"/>
        </w:tabs>
        <w:spacing w:before="200"/>
        <w:ind w:left="2356" w:hanging="359"/>
      </w:pPr>
      <w:r>
        <w:t xml:space="preserve">Conocimientos en enfoque de </w:t>
      </w:r>
      <w:r>
        <w:rPr>
          <w:spacing w:val="-2"/>
        </w:rPr>
        <w:t>Género.</w:t>
      </w:r>
    </w:p>
    <w:p w14:paraId="240AA7D8" w14:textId="77777777" w:rsidR="003213F2" w:rsidRDefault="00740643">
      <w:pPr>
        <w:pStyle w:val="Prrafodelista"/>
        <w:numPr>
          <w:ilvl w:val="0"/>
          <w:numId w:val="3"/>
        </w:numPr>
        <w:tabs>
          <w:tab w:val="left" w:pos="1333"/>
        </w:tabs>
        <w:spacing w:before="196"/>
        <w:ind w:left="1333" w:hanging="359"/>
      </w:pPr>
      <w:r>
        <w:rPr>
          <w:spacing w:val="-2"/>
          <w:position w:val="1"/>
        </w:rPr>
        <w:t>Competencias:</w:t>
      </w:r>
    </w:p>
    <w:p w14:paraId="47D5BCDF" w14:textId="77777777" w:rsidR="003213F2" w:rsidRDefault="00740643">
      <w:pPr>
        <w:pStyle w:val="Textoindependiente"/>
        <w:spacing w:before="203"/>
        <w:ind w:left="1637"/>
      </w:pPr>
      <w:r>
        <w:t xml:space="preserve">Se requiere a un/a profesional o técnico que presente las siguientes </w:t>
      </w:r>
      <w:r>
        <w:rPr>
          <w:spacing w:val="-2"/>
        </w:rPr>
        <w:t>competencias:</w:t>
      </w:r>
    </w:p>
    <w:p w14:paraId="6DBB81B6" w14:textId="77777777" w:rsidR="003213F2" w:rsidRDefault="003213F2">
      <w:pPr>
        <w:pStyle w:val="Textoindependiente"/>
      </w:pPr>
    </w:p>
    <w:p w14:paraId="4D6C26FE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ind w:left="1333" w:right="139"/>
        <w:jc w:val="both"/>
      </w:pPr>
      <w:r>
        <w:t>Interés y motivación por el trabajo en terreno con población en situación de extrema pobreza, pobreza y vulnerabilidad; lo que implica disposición para adecuar los</w:t>
      </w:r>
      <w:r>
        <w:rPr>
          <w:spacing w:val="40"/>
        </w:rPr>
        <w:t xml:space="preserve"> </w:t>
      </w:r>
      <w:r>
        <w:t>horarios a los tiempos de las familias y grupos de familias.</w:t>
      </w:r>
    </w:p>
    <w:p w14:paraId="4920AC20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80"/>
        <w:ind w:left="1333" w:right="139"/>
        <w:jc w:val="both"/>
      </w:pPr>
      <w:r>
        <w:t>Interés y compromiso con el trabajo con familias en situación de extrema pobreza, pobreza y vulnerabilidad, motivando la participación de hombres y mujeres.</w:t>
      </w:r>
    </w:p>
    <w:p w14:paraId="057816E7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80"/>
        <w:ind w:left="1333" w:hanging="359"/>
        <w:jc w:val="both"/>
      </w:pPr>
      <w:r>
        <w:t xml:space="preserve">Compromiso con la superación de la </w:t>
      </w:r>
      <w:r>
        <w:rPr>
          <w:spacing w:val="-2"/>
        </w:rPr>
        <w:t>pobreza.</w:t>
      </w:r>
    </w:p>
    <w:p w14:paraId="6B135623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80"/>
        <w:ind w:left="1333" w:hanging="359"/>
        <w:jc w:val="both"/>
      </w:pPr>
      <w:r>
        <w:t xml:space="preserve">Disposición al cambio y al conocimiento </w:t>
      </w:r>
      <w:r>
        <w:rPr>
          <w:spacing w:val="-2"/>
        </w:rPr>
        <w:t>continúo.</w:t>
      </w:r>
    </w:p>
    <w:p w14:paraId="5FDC5BB9" w14:textId="77777777" w:rsidR="003213F2" w:rsidRDefault="003213F2">
      <w:pPr>
        <w:jc w:val="both"/>
        <w:sectPr w:rsidR="003213F2">
          <w:type w:val="continuous"/>
          <w:pgSz w:w="12240" w:h="15840"/>
          <w:pgMar w:top="1420" w:right="1560" w:bottom="280" w:left="1480" w:header="720" w:footer="720" w:gutter="0"/>
          <w:cols w:space="720"/>
        </w:sectPr>
      </w:pPr>
    </w:p>
    <w:p w14:paraId="23B7AE56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41"/>
        <w:ind w:left="1333" w:hanging="359"/>
      </w:pPr>
      <w:r>
        <w:lastRenderedPageBreak/>
        <w:t xml:space="preserve">Habilidades para establecer relaciones de trabajo positivas y </w:t>
      </w:r>
      <w:r>
        <w:rPr>
          <w:spacing w:val="-2"/>
        </w:rPr>
        <w:t>colaborativas.</w:t>
      </w:r>
    </w:p>
    <w:p w14:paraId="58A7E2D2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80"/>
        <w:ind w:left="1333" w:hanging="359"/>
      </w:pPr>
      <w:r>
        <w:t xml:space="preserve">Habilidades para el trabajo en </w:t>
      </w:r>
      <w:r>
        <w:rPr>
          <w:spacing w:val="-2"/>
        </w:rPr>
        <w:t>equipo.</w:t>
      </w:r>
    </w:p>
    <w:p w14:paraId="3BB57A5D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80"/>
        <w:ind w:left="1333" w:right="140"/>
      </w:pP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redes</w:t>
      </w:r>
      <w:r>
        <w:rPr>
          <w:spacing w:val="-3"/>
        </w:rPr>
        <w:t xml:space="preserve"> </w:t>
      </w:r>
      <w:r>
        <w:t>institucionales</w:t>
      </w:r>
      <w:r>
        <w:rPr>
          <w:spacing w:val="-3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generar</w:t>
      </w:r>
      <w:r>
        <w:rPr>
          <w:spacing w:val="-3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redes dirigidas a familias y personas en situaciones de pobreza.</w:t>
      </w:r>
    </w:p>
    <w:p w14:paraId="3C242717" w14:textId="77777777" w:rsidR="003213F2" w:rsidRDefault="00740643">
      <w:pPr>
        <w:pStyle w:val="Prrafodelista"/>
        <w:numPr>
          <w:ilvl w:val="0"/>
          <w:numId w:val="2"/>
        </w:numPr>
        <w:tabs>
          <w:tab w:val="left" w:pos="1333"/>
        </w:tabs>
        <w:spacing w:before="80"/>
        <w:ind w:left="1333" w:hanging="359"/>
      </w:pPr>
      <w:r>
        <w:t xml:space="preserve">Experiencia en el área social y conocimiento de las temáticas del Programa </w:t>
      </w:r>
      <w:r>
        <w:rPr>
          <w:spacing w:val="-2"/>
        </w:rPr>
        <w:t>Familias.</w:t>
      </w:r>
    </w:p>
    <w:p w14:paraId="51FC6702" w14:textId="77777777" w:rsidR="003213F2" w:rsidRDefault="003213F2">
      <w:pPr>
        <w:pStyle w:val="Textoindependiente"/>
      </w:pPr>
    </w:p>
    <w:p w14:paraId="5B08A6C5" w14:textId="77777777" w:rsidR="003213F2" w:rsidRDefault="003213F2">
      <w:pPr>
        <w:pStyle w:val="Textoindependiente"/>
        <w:spacing w:before="76"/>
      </w:pPr>
    </w:p>
    <w:p w14:paraId="75F2B4BF" w14:textId="77777777" w:rsidR="003213F2" w:rsidRDefault="00740643">
      <w:pPr>
        <w:pStyle w:val="Ttulo1"/>
        <w:numPr>
          <w:ilvl w:val="1"/>
          <w:numId w:val="2"/>
        </w:numPr>
        <w:tabs>
          <w:tab w:val="left" w:pos="1333"/>
        </w:tabs>
        <w:ind w:left="1333" w:hanging="359"/>
        <w:rPr>
          <w:u w:val="none"/>
        </w:rPr>
      </w:pPr>
      <w:r>
        <w:rPr>
          <w:spacing w:val="-2"/>
          <w:position w:val="1"/>
        </w:rPr>
        <w:t>Funciones:</w:t>
      </w:r>
    </w:p>
    <w:p w14:paraId="7B0CF3C7" w14:textId="77777777" w:rsidR="003213F2" w:rsidRDefault="003213F2">
      <w:pPr>
        <w:pStyle w:val="Textoindependiente"/>
        <w:rPr>
          <w:b/>
        </w:rPr>
      </w:pPr>
    </w:p>
    <w:p w14:paraId="3AF104D1" w14:textId="77777777" w:rsidR="003213F2" w:rsidRDefault="00740643">
      <w:pPr>
        <w:pStyle w:val="Prrafodelista"/>
        <w:numPr>
          <w:ilvl w:val="2"/>
          <w:numId w:val="2"/>
        </w:numPr>
        <w:tabs>
          <w:tab w:val="left" w:pos="1650"/>
        </w:tabs>
        <w:ind w:right="140"/>
        <w:jc w:val="both"/>
      </w:pPr>
      <w:r>
        <w:t>Implementar las Modalidades de Acompañamiento Familiar Integral, según los convenios celebrados entre el Ejecutor y el FOSIS, en el domicilio, los barrios y localidades, donde habitan</w:t>
      </w:r>
      <w:r>
        <w:rPr>
          <w:spacing w:val="40"/>
        </w:rPr>
        <w:t xml:space="preserve"> </w:t>
      </w:r>
      <w:r>
        <w:t xml:space="preserve">las familias, propiciando la participación equitativa de hombres y mujeres en las sesiones individuales, familiares, grupales y </w:t>
      </w:r>
      <w:proofErr w:type="spellStart"/>
      <w:r>
        <w:t>sociocomunitarias</w:t>
      </w:r>
      <w:proofErr w:type="spellEnd"/>
      <w:r>
        <w:t>, gestionando la dimensión socio comunitaria, de conformidad a lo</w:t>
      </w:r>
      <w:r>
        <w:rPr>
          <w:spacing w:val="-2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20.595,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Subsistema</w:t>
      </w:r>
      <w:r>
        <w:rPr>
          <w:spacing w:val="-2"/>
        </w:rPr>
        <w:t xml:space="preserve"> </w:t>
      </w:r>
      <w:r>
        <w:t>Seguridades</w:t>
      </w:r>
      <w:r>
        <w:rPr>
          <w:spacing w:val="-2"/>
        </w:rPr>
        <w:t xml:space="preserve"> </w:t>
      </w:r>
      <w:r>
        <w:t xml:space="preserve">y </w:t>
      </w:r>
      <w:r>
        <w:rPr>
          <w:position w:val="1"/>
        </w:rPr>
        <w:t xml:space="preserve">Oportunidades y la </w:t>
      </w:r>
      <w:r>
        <w:rPr>
          <w:rFonts w:ascii="Verdana" w:hAnsi="Verdana"/>
          <w:i/>
          <w:sz w:val="20"/>
        </w:rPr>
        <w:t>“</w:t>
      </w:r>
      <w:r>
        <w:rPr>
          <w:position w:val="1"/>
        </w:rPr>
        <w:t>Norma Técnica Programa Familias Seguridades y Oportunidades</w:t>
      </w:r>
      <w:r>
        <w:rPr>
          <w:rFonts w:ascii="Verdana" w:hAnsi="Verdana"/>
          <w:i/>
          <w:sz w:val="20"/>
        </w:rPr>
        <w:t xml:space="preserve">” </w:t>
      </w:r>
      <w:r>
        <w:rPr>
          <w:position w:val="1"/>
        </w:rPr>
        <w:t>vigente.</w:t>
      </w:r>
    </w:p>
    <w:p w14:paraId="4B529294" w14:textId="77777777" w:rsidR="003213F2" w:rsidRDefault="003213F2">
      <w:pPr>
        <w:pStyle w:val="Textoindependiente"/>
      </w:pPr>
    </w:p>
    <w:p w14:paraId="39CE0AA3" w14:textId="77777777" w:rsidR="003213F2" w:rsidRDefault="00740643">
      <w:pPr>
        <w:pStyle w:val="Prrafodelista"/>
        <w:numPr>
          <w:ilvl w:val="2"/>
          <w:numId w:val="2"/>
        </w:numPr>
        <w:tabs>
          <w:tab w:val="left" w:pos="1650"/>
        </w:tabs>
        <w:ind w:right="139"/>
        <w:jc w:val="both"/>
      </w:pPr>
      <w:r>
        <w:t>Las tareas deben ser desarrolladas procurando adaptarse a los horarios</w:t>
      </w:r>
      <w:r>
        <w:rPr>
          <w:spacing w:val="40"/>
        </w:rPr>
        <w:t xml:space="preserve"> </w:t>
      </w:r>
      <w:r>
        <w:t>disponibles de las familias para la realización de las actividades señaladas en la Metodología; contando con un horario flexible.</w:t>
      </w:r>
    </w:p>
    <w:p w14:paraId="307AE502" w14:textId="77777777" w:rsidR="003213F2" w:rsidRDefault="003213F2">
      <w:pPr>
        <w:pStyle w:val="Textoindependiente"/>
      </w:pPr>
    </w:p>
    <w:p w14:paraId="75B056BD" w14:textId="77777777" w:rsidR="003213F2" w:rsidRDefault="00740643">
      <w:pPr>
        <w:pStyle w:val="Prrafodelista"/>
        <w:numPr>
          <w:ilvl w:val="2"/>
          <w:numId w:val="2"/>
        </w:numPr>
        <w:tabs>
          <w:tab w:val="left" w:pos="1650"/>
        </w:tabs>
        <w:ind w:right="140"/>
        <w:jc w:val="both"/>
      </w:pPr>
      <w:r>
        <w:t>Seguir las orientaciones conceptuales, metodológicas y operativas puestas a disposición por el FOSIS.</w:t>
      </w:r>
    </w:p>
    <w:p w14:paraId="08FC88C6" w14:textId="77777777" w:rsidR="003213F2" w:rsidRDefault="003213F2">
      <w:pPr>
        <w:pStyle w:val="Textoindependiente"/>
      </w:pPr>
    </w:p>
    <w:p w14:paraId="5B17CDFF" w14:textId="77777777" w:rsidR="003213F2" w:rsidRDefault="00740643">
      <w:pPr>
        <w:pStyle w:val="Prrafodelista"/>
        <w:numPr>
          <w:ilvl w:val="2"/>
          <w:numId w:val="2"/>
        </w:numPr>
        <w:tabs>
          <w:tab w:val="left" w:pos="1650"/>
        </w:tabs>
        <w:ind w:right="140"/>
        <w:jc w:val="both"/>
      </w:pPr>
      <w:r>
        <w:t>Realizar el registro de la información emanada de la intervención en registros provistos por el Ministerio.</w:t>
      </w:r>
    </w:p>
    <w:p w14:paraId="3B46A713" w14:textId="77777777" w:rsidR="003213F2" w:rsidRDefault="003213F2">
      <w:pPr>
        <w:pStyle w:val="Textoindependiente"/>
      </w:pPr>
    </w:p>
    <w:p w14:paraId="20844BE9" w14:textId="77777777" w:rsidR="003213F2" w:rsidRDefault="003213F2">
      <w:pPr>
        <w:pStyle w:val="Textoindependiente"/>
      </w:pPr>
    </w:p>
    <w:p w14:paraId="0E60F27A" w14:textId="77777777" w:rsidR="003213F2" w:rsidRDefault="003213F2">
      <w:pPr>
        <w:pStyle w:val="Textoindependiente"/>
      </w:pPr>
    </w:p>
    <w:p w14:paraId="3842FB14" w14:textId="77777777" w:rsidR="003213F2" w:rsidRDefault="00740643">
      <w:pPr>
        <w:pStyle w:val="Ttulo1"/>
        <w:rPr>
          <w:u w:val="none"/>
        </w:rPr>
      </w:pPr>
      <w:r>
        <w:t xml:space="preserve">Proceso de </w:t>
      </w:r>
      <w:r>
        <w:rPr>
          <w:spacing w:val="-2"/>
        </w:rPr>
        <w:t>selección:</w:t>
      </w:r>
    </w:p>
    <w:p w14:paraId="7CA6F00D" w14:textId="77777777" w:rsidR="003213F2" w:rsidRDefault="003213F2">
      <w:pPr>
        <w:pStyle w:val="Textoindependiente"/>
        <w:spacing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808"/>
        <w:gridCol w:w="3166"/>
        <w:gridCol w:w="1349"/>
        <w:gridCol w:w="420"/>
        <w:gridCol w:w="351"/>
        <w:gridCol w:w="889"/>
        <w:gridCol w:w="431"/>
      </w:tblGrid>
      <w:tr w:rsidR="003213F2" w14:paraId="46E94075" w14:textId="77777777">
        <w:trPr>
          <w:trHeight w:val="549"/>
        </w:trPr>
        <w:tc>
          <w:tcPr>
            <w:tcW w:w="2377" w:type="dxa"/>
            <w:gridSpan w:val="2"/>
          </w:tcPr>
          <w:p w14:paraId="2B540EFF" w14:textId="77777777" w:rsidR="003213F2" w:rsidRDefault="00740643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Admisibilidad</w:t>
            </w:r>
          </w:p>
        </w:tc>
        <w:tc>
          <w:tcPr>
            <w:tcW w:w="3166" w:type="dxa"/>
            <w:tcBorders>
              <w:right w:val="nil"/>
            </w:tcBorders>
          </w:tcPr>
          <w:p w14:paraId="52D0123F" w14:textId="77777777" w:rsidR="003213F2" w:rsidRDefault="00740643">
            <w:pPr>
              <w:pStyle w:val="TableParagraph"/>
              <w:spacing w:before="0" w:line="270" w:lineRule="atLeast"/>
              <w:ind w:right="4"/>
            </w:pPr>
            <w:r>
              <w:t>Revisión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antecedentes</w:t>
            </w:r>
            <w:r>
              <w:rPr>
                <w:spacing w:val="80"/>
              </w:rPr>
              <w:t xml:space="preserve"> </w:t>
            </w:r>
            <w:r>
              <w:t>y antecedentes</w:t>
            </w:r>
            <w:r>
              <w:rPr>
                <w:spacing w:val="-13"/>
              </w:rPr>
              <w:t xml:space="preserve"> </w:t>
            </w:r>
            <w:r>
              <w:t>básicos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presentar.</w:t>
            </w:r>
          </w:p>
        </w:tc>
        <w:tc>
          <w:tcPr>
            <w:tcW w:w="1349" w:type="dxa"/>
            <w:tcBorders>
              <w:left w:val="nil"/>
              <w:right w:val="nil"/>
            </w:tcBorders>
          </w:tcPr>
          <w:p w14:paraId="1358CAEA" w14:textId="77777777" w:rsidR="003213F2" w:rsidRDefault="00740643">
            <w:pPr>
              <w:pStyle w:val="TableParagraph"/>
              <w:ind w:left="12"/>
            </w:pPr>
            <w:r>
              <w:rPr>
                <w:spacing w:val="-2"/>
              </w:rPr>
              <w:t>cumplimiento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06D262F" w14:textId="77777777" w:rsidR="003213F2" w:rsidRDefault="00740643">
            <w:pPr>
              <w:pStyle w:val="TableParagraph"/>
              <w:ind w:left="99"/>
            </w:pPr>
            <w:r>
              <w:rPr>
                <w:spacing w:val="-5"/>
              </w:rPr>
              <w:t>en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 w14:paraId="065EB53D" w14:textId="77777777" w:rsidR="003213F2" w:rsidRDefault="00740643">
            <w:pPr>
              <w:pStyle w:val="TableParagraph"/>
              <w:ind w:left="99"/>
            </w:pPr>
            <w:r>
              <w:rPr>
                <w:spacing w:val="-5"/>
              </w:rPr>
              <w:t>la</w:t>
            </w: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7A5BA8AB" w14:textId="77777777" w:rsidR="003213F2" w:rsidRDefault="00740643">
            <w:pPr>
              <w:pStyle w:val="TableParagraph"/>
              <w:ind w:left="98"/>
            </w:pPr>
            <w:r>
              <w:rPr>
                <w:spacing w:val="-2"/>
              </w:rPr>
              <w:t>entrega</w:t>
            </w:r>
          </w:p>
        </w:tc>
        <w:tc>
          <w:tcPr>
            <w:tcW w:w="431" w:type="dxa"/>
            <w:tcBorders>
              <w:left w:val="nil"/>
            </w:tcBorders>
          </w:tcPr>
          <w:p w14:paraId="29629B36" w14:textId="77777777" w:rsidR="003213F2" w:rsidRDefault="00740643">
            <w:pPr>
              <w:pStyle w:val="TableParagraph"/>
              <w:ind w:left="97"/>
            </w:pPr>
            <w:r>
              <w:rPr>
                <w:spacing w:val="-5"/>
              </w:rPr>
              <w:t>de</w:t>
            </w:r>
          </w:p>
        </w:tc>
      </w:tr>
      <w:tr w:rsidR="003213F2" w14:paraId="0F85E5F7" w14:textId="77777777">
        <w:trPr>
          <w:trHeight w:val="268"/>
        </w:trPr>
        <w:tc>
          <w:tcPr>
            <w:tcW w:w="2377" w:type="dxa"/>
            <w:gridSpan w:val="2"/>
          </w:tcPr>
          <w:p w14:paraId="7D5A9A2C" w14:textId="77777777" w:rsidR="003213F2" w:rsidRDefault="00740643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 xml:space="preserve">Evaluación </w:t>
            </w:r>
            <w:r>
              <w:rPr>
                <w:b/>
                <w:spacing w:val="-2"/>
              </w:rPr>
              <w:t>curricular</w:t>
            </w:r>
          </w:p>
        </w:tc>
        <w:tc>
          <w:tcPr>
            <w:tcW w:w="6606" w:type="dxa"/>
            <w:gridSpan w:val="6"/>
          </w:tcPr>
          <w:p w14:paraId="17D989BD" w14:textId="77777777" w:rsidR="003213F2" w:rsidRDefault="00740643">
            <w:pPr>
              <w:pStyle w:val="TableParagraph"/>
              <w:spacing w:line="244" w:lineRule="exact"/>
            </w:pPr>
            <w:r>
              <w:t xml:space="preserve">Corresponde a una pauta estándar que equivale al 40% del </w:t>
            </w:r>
            <w:r>
              <w:rPr>
                <w:spacing w:val="-2"/>
              </w:rPr>
              <w:t>proceso</w:t>
            </w:r>
          </w:p>
        </w:tc>
      </w:tr>
      <w:tr w:rsidR="003213F2" w14:paraId="590EB3DF" w14:textId="77777777">
        <w:trPr>
          <w:trHeight w:val="268"/>
        </w:trPr>
        <w:tc>
          <w:tcPr>
            <w:tcW w:w="2377" w:type="dxa"/>
            <w:gridSpan w:val="2"/>
          </w:tcPr>
          <w:p w14:paraId="1ED3E117" w14:textId="77777777" w:rsidR="003213F2" w:rsidRDefault="00740643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Entrevista</w:t>
            </w:r>
          </w:p>
        </w:tc>
        <w:tc>
          <w:tcPr>
            <w:tcW w:w="6606" w:type="dxa"/>
            <w:gridSpan w:val="6"/>
          </w:tcPr>
          <w:p w14:paraId="416EF736" w14:textId="77777777" w:rsidR="003213F2" w:rsidRDefault="00740643">
            <w:pPr>
              <w:pStyle w:val="TableParagraph"/>
              <w:spacing w:line="244" w:lineRule="exact"/>
            </w:pPr>
            <w:r>
              <w:t xml:space="preserve">Corresponde a una pauta estándar que equivale al 60% del </w:t>
            </w:r>
            <w:r>
              <w:rPr>
                <w:spacing w:val="-2"/>
              </w:rPr>
              <w:t>proceso</w:t>
            </w:r>
          </w:p>
        </w:tc>
      </w:tr>
      <w:tr w:rsidR="003213F2" w14:paraId="0E0576C0" w14:textId="77777777">
        <w:trPr>
          <w:trHeight w:val="537"/>
        </w:trPr>
        <w:tc>
          <w:tcPr>
            <w:tcW w:w="1569" w:type="dxa"/>
            <w:tcBorders>
              <w:right w:val="nil"/>
            </w:tcBorders>
          </w:tcPr>
          <w:p w14:paraId="24176960" w14:textId="77777777" w:rsidR="003213F2" w:rsidRDefault="00740643">
            <w:pPr>
              <w:pStyle w:val="TableParagraph"/>
              <w:spacing w:before="0" w:line="270" w:lineRule="atLeast"/>
              <w:ind w:left="108" w:right="465"/>
              <w:rPr>
                <w:b/>
              </w:rPr>
            </w:pPr>
            <w:r>
              <w:rPr>
                <w:b/>
                <w:spacing w:val="-2"/>
              </w:rPr>
              <w:t>Modalidad entrevista</w:t>
            </w:r>
          </w:p>
        </w:tc>
        <w:tc>
          <w:tcPr>
            <w:tcW w:w="808" w:type="dxa"/>
            <w:tcBorders>
              <w:left w:val="nil"/>
            </w:tcBorders>
          </w:tcPr>
          <w:p w14:paraId="313248EA" w14:textId="77777777" w:rsidR="003213F2" w:rsidRDefault="00740643">
            <w:pPr>
              <w:pStyle w:val="TableParagraph"/>
              <w:ind w:left="475"/>
              <w:rPr>
                <w:b/>
              </w:rPr>
            </w:pPr>
            <w:r>
              <w:rPr>
                <w:b/>
                <w:spacing w:val="-5"/>
              </w:rPr>
              <w:t>de</w:t>
            </w:r>
          </w:p>
        </w:tc>
        <w:tc>
          <w:tcPr>
            <w:tcW w:w="6606" w:type="dxa"/>
            <w:gridSpan w:val="6"/>
          </w:tcPr>
          <w:p w14:paraId="712405F5" w14:textId="77777777" w:rsidR="003213F2" w:rsidRDefault="00740643">
            <w:pPr>
              <w:pStyle w:val="TableParagraph"/>
            </w:pPr>
            <w:r>
              <w:rPr>
                <w:spacing w:val="-2"/>
              </w:rPr>
              <w:t>Individual</w:t>
            </w:r>
          </w:p>
        </w:tc>
      </w:tr>
    </w:tbl>
    <w:p w14:paraId="02A96936" w14:textId="77777777" w:rsidR="003213F2" w:rsidRDefault="003213F2">
      <w:pPr>
        <w:pStyle w:val="Textoindependiente"/>
        <w:spacing w:before="205"/>
        <w:rPr>
          <w:b/>
        </w:rPr>
      </w:pPr>
    </w:p>
    <w:p w14:paraId="3835FEB4" w14:textId="77777777" w:rsidR="003213F2" w:rsidRDefault="00740643">
      <w:pPr>
        <w:ind w:left="221"/>
        <w:rPr>
          <w:b/>
        </w:rPr>
      </w:pPr>
      <w:r>
        <w:rPr>
          <w:b/>
          <w:u w:val="single"/>
        </w:rPr>
        <w:t xml:space="preserve">Antecedentes básicos a </w:t>
      </w:r>
      <w:r>
        <w:rPr>
          <w:b/>
          <w:spacing w:val="-2"/>
          <w:u w:val="single"/>
        </w:rPr>
        <w:t>presentar:</w:t>
      </w:r>
    </w:p>
    <w:p w14:paraId="0A79212E" w14:textId="77777777" w:rsidR="003213F2" w:rsidRDefault="00740643">
      <w:pPr>
        <w:pStyle w:val="Prrafodelista"/>
        <w:numPr>
          <w:ilvl w:val="1"/>
          <w:numId w:val="2"/>
        </w:numPr>
        <w:tabs>
          <w:tab w:val="left" w:pos="1333"/>
        </w:tabs>
        <w:spacing w:before="196" w:line="270" w:lineRule="exact"/>
        <w:ind w:left="1333" w:hanging="359"/>
      </w:pPr>
      <w:r>
        <w:rPr>
          <w:position w:val="1"/>
        </w:rPr>
        <w:t xml:space="preserve">Currículum </w:t>
      </w:r>
      <w:r>
        <w:rPr>
          <w:spacing w:val="-2"/>
          <w:position w:val="1"/>
        </w:rPr>
        <w:t>vitae</w:t>
      </w:r>
    </w:p>
    <w:p w14:paraId="63FA8766" w14:textId="77777777" w:rsidR="003213F2" w:rsidRDefault="00740643">
      <w:pPr>
        <w:pStyle w:val="Prrafodelista"/>
        <w:numPr>
          <w:ilvl w:val="1"/>
          <w:numId w:val="2"/>
        </w:numPr>
        <w:tabs>
          <w:tab w:val="left" w:pos="1333"/>
        </w:tabs>
        <w:spacing w:line="270" w:lineRule="exact"/>
        <w:ind w:left="1333" w:hanging="359"/>
      </w:pPr>
      <w:r>
        <w:rPr>
          <w:position w:val="1"/>
        </w:rPr>
        <w:t xml:space="preserve">Fotocopia simple de certificado de </w:t>
      </w:r>
      <w:r>
        <w:rPr>
          <w:spacing w:val="-2"/>
          <w:position w:val="1"/>
        </w:rPr>
        <w:t>título.</w:t>
      </w:r>
    </w:p>
    <w:p w14:paraId="1D293BE8" w14:textId="77777777" w:rsidR="003213F2" w:rsidRDefault="00740643">
      <w:pPr>
        <w:pStyle w:val="Prrafodelista"/>
        <w:numPr>
          <w:ilvl w:val="1"/>
          <w:numId w:val="2"/>
        </w:numPr>
        <w:tabs>
          <w:tab w:val="left" w:pos="1333"/>
          <w:tab w:val="left" w:pos="3011"/>
          <w:tab w:val="left" w:pos="3614"/>
          <w:tab w:val="left" w:pos="4645"/>
          <w:tab w:val="left" w:pos="5063"/>
          <w:tab w:val="left" w:pos="6407"/>
          <w:tab w:val="left" w:pos="7584"/>
          <w:tab w:val="left" w:pos="8071"/>
          <w:tab w:val="left" w:pos="8953"/>
        </w:tabs>
        <w:spacing w:line="242" w:lineRule="auto"/>
        <w:ind w:left="1333" w:right="140"/>
      </w:pPr>
      <w:r>
        <w:rPr>
          <w:spacing w:val="-2"/>
          <w:position w:val="1"/>
        </w:rPr>
        <w:t>Documentación</w:t>
      </w:r>
      <w:r>
        <w:rPr>
          <w:position w:val="1"/>
        </w:rPr>
        <w:tab/>
      </w:r>
      <w:r>
        <w:rPr>
          <w:spacing w:val="-4"/>
          <w:position w:val="1"/>
        </w:rPr>
        <w:t>que</w:t>
      </w:r>
      <w:r>
        <w:rPr>
          <w:position w:val="1"/>
        </w:rPr>
        <w:tab/>
      </w:r>
      <w:r>
        <w:rPr>
          <w:spacing w:val="-2"/>
          <w:position w:val="1"/>
        </w:rPr>
        <w:t>respalde</w:t>
      </w:r>
      <w:r>
        <w:rPr>
          <w:position w:val="1"/>
        </w:rPr>
        <w:tab/>
      </w:r>
      <w:r>
        <w:rPr>
          <w:spacing w:val="-6"/>
          <w:position w:val="1"/>
        </w:rPr>
        <w:t>la</w:t>
      </w:r>
      <w:r>
        <w:rPr>
          <w:position w:val="1"/>
        </w:rPr>
        <w:tab/>
      </w:r>
      <w:r>
        <w:rPr>
          <w:spacing w:val="-2"/>
          <w:position w:val="1"/>
        </w:rPr>
        <w:t>información</w:t>
      </w:r>
      <w:r>
        <w:rPr>
          <w:position w:val="1"/>
        </w:rPr>
        <w:tab/>
      </w:r>
      <w:r>
        <w:rPr>
          <w:spacing w:val="-2"/>
          <w:position w:val="1"/>
        </w:rPr>
        <w:t>entregada</w:t>
      </w:r>
      <w:r>
        <w:rPr>
          <w:position w:val="1"/>
        </w:rPr>
        <w:tab/>
      </w:r>
      <w:r>
        <w:rPr>
          <w:spacing w:val="-6"/>
          <w:position w:val="1"/>
        </w:rPr>
        <w:t>en</w:t>
      </w:r>
      <w:r>
        <w:rPr>
          <w:position w:val="1"/>
        </w:rPr>
        <w:tab/>
      </w:r>
      <w:r>
        <w:rPr>
          <w:spacing w:val="-2"/>
          <w:position w:val="1"/>
        </w:rPr>
        <w:t>cuanto</w:t>
      </w:r>
      <w:r>
        <w:rPr>
          <w:position w:val="1"/>
        </w:rPr>
        <w:tab/>
      </w:r>
      <w:r>
        <w:rPr>
          <w:spacing w:val="-10"/>
          <w:position w:val="1"/>
        </w:rPr>
        <w:t>a</w:t>
      </w:r>
      <w:r>
        <w:rPr>
          <w:position w:val="1"/>
        </w:rPr>
        <w:t xml:space="preserve"> </w:t>
      </w:r>
      <w:r>
        <w:t>perfeccionamiento técnico, tales como Magíster, Postítulo y Diplomados.</w:t>
      </w:r>
    </w:p>
    <w:p w14:paraId="51EC03AE" w14:textId="77777777" w:rsidR="003213F2" w:rsidRDefault="003213F2">
      <w:pPr>
        <w:spacing w:line="242" w:lineRule="auto"/>
        <w:sectPr w:rsidR="003213F2">
          <w:pgSz w:w="12240" w:h="15840"/>
          <w:pgMar w:top="1380" w:right="1560" w:bottom="280" w:left="1480" w:header="720" w:footer="720" w:gutter="0"/>
          <w:cols w:space="720"/>
        </w:sectPr>
      </w:pPr>
    </w:p>
    <w:p w14:paraId="6656003A" w14:textId="77777777" w:rsidR="003213F2" w:rsidRDefault="00740643">
      <w:pPr>
        <w:pStyle w:val="Prrafodelista"/>
        <w:numPr>
          <w:ilvl w:val="1"/>
          <w:numId w:val="2"/>
        </w:numPr>
        <w:tabs>
          <w:tab w:val="left" w:pos="1333"/>
        </w:tabs>
        <w:spacing w:before="77" w:line="270" w:lineRule="exact"/>
        <w:ind w:left="1333" w:hanging="359"/>
      </w:pPr>
      <w:r>
        <w:rPr>
          <w:position w:val="1"/>
        </w:rPr>
        <w:lastRenderedPageBreak/>
        <w:t xml:space="preserve">Fotocopia de cédula de </w:t>
      </w:r>
      <w:r>
        <w:rPr>
          <w:spacing w:val="-2"/>
          <w:position w:val="1"/>
        </w:rPr>
        <w:t>identidad.</w:t>
      </w:r>
    </w:p>
    <w:p w14:paraId="0C539EFE" w14:textId="77777777" w:rsidR="003213F2" w:rsidRDefault="00740643">
      <w:pPr>
        <w:pStyle w:val="Prrafodelista"/>
        <w:numPr>
          <w:ilvl w:val="1"/>
          <w:numId w:val="2"/>
        </w:numPr>
        <w:tabs>
          <w:tab w:val="left" w:pos="1333"/>
        </w:tabs>
        <w:spacing w:line="270" w:lineRule="exact"/>
        <w:ind w:left="1333" w:hanging="359"/>
      </w:pPr>
      <w:r>
        <w:rPr>
          <w:position w:val="1"/>
        </w:rPr>
        <w:t xml:space="preserve">Certificado de antecedentes para fines </w:t>
      </w:r>
      <w:r>
        <w:rPr>
          <w:spacing w:val="-2"/>
          <w:position w:val="1"/>
        </w:rPr>
        <w:t>especiales.</w:t>
      </w:r>
    </w:p>
    <w:p w14:paraId="7F073BA7" w14:textId="77777777" w:rsidR="003213F2" w:rsidRDefault="00740643">
      <w:pPr>
        <w:pStyle w:val="Prrafodelista"/>
        <w:numPr>
          <w:ilvl w:val="1"/>
          <w:numId w:val="2"/>
        </w:numPr>
        <w:tabs>
          <w:tab w:val="left" w:pos="1333"/>
        </w:tabs>
        <w:spacing w:line="270" w:lineRule="exact"/>
        <w:ind w:left="1333" w:hanging="359"/>
      </w:pPr>
      <w:r>
        <w:rPr>
          <w:position w:val="1"/>
        </w:rPr>
        <w:t xml:space="preserve">Certificado de experiencia </w:t>
      </w:r>
      <w:r>
        <w:rPr>
          <w:spacing w:val="-2"/>
          <w:position w:val="1"/>
        </w:rPr>
        <w:t>laboral.</w:t>
      </w:r>
    </w:p>
    <w:p w14:paraId="53887D83" w14:textId="77777777" w:rsidR="003213F2" w:rsidRDefault="003213F2">
      <w:pPr>
        <w:pStyle w:val="Textoindependiente"/>
      </w:pPr>
    </w:p>
    <w:p w14:paraId="3643F091" w14:textId="77777777" w:rsidR="003213F2" w:rsidRDefault="003213F2">
      <w:pPr>
        <w:pStyle w:val="Textoindependiente"/>
      </w:pPr>
    </w:p>
    <w:p w14:paraId="6770CCAE" w14:textId="77777777" w:rsidR="003213F2" w:rsidRDefault="003213F2">
      <w:pPr>
        <w:pStyle w:val="Textoindependiente"/>
      </w:pPr>
    </w:p>
    <w:p w14:paraId="6D691F87" w14:textId="77777777" w:rsidR="003213F2" w:rsidRDefault="003213F2">
      <w:pPr>
        <w:pStyle w:val="Textoindependiente"/>
        <w:spacing w:before="3"/>
      </w:pPr>
    </w:p>
    <w:p w14:paraId="74EB6298" w14:textId="77777777" w:rsidR="003213F2" w:rsidRDefault="00740643">
      <w:pPr>
        <w:pStyle w:val="Textoindependiente"/>
        <w:tabs>
          <w:tab w:val="left" w:pos="2344"/>
          <w:tab w:val="left" w:pos="3102"/>
        </w:tabs>
        <w:ind w:left="221"/>
      </w:pPr>
      <w:r>
        <w:rPr>
          <w:b/>
          <w:spacing w:val="-2"/>
          <w:u w:val="single"/>
        </w:rPr>
        <w:t>Honorarios</w:t>
      </w:r>
      <w:r>
        <w:rPr>
          <w:b/>
        </w:rPr>
        <w:tab/>
      </w:r>
      <w:r>
        <w:rPr>
          <w:spacing w:val="-10"/>
        </w:rPr>
        <w:t>:</w:t>
      </w:r>
      <w:r>
        <w:tab/>
        <w:t xml:space="preserve">$1.231.400.- jornada completa; renta bruta fondos </w:t>
      </w:r>
      <w:r>
        <w:rPr>
          <w:spacing w:val="-2"/>
        </w:rPr>
        <w:t>convenio.</w:t>
      </w:r>
    </w:p>
    <w:p w14:paraId="0532586F" w14:textId="77777777" w:rsidR="003213F2" w:rsidRDefault="00740643">
      <w:pPr>
        <w:pStyle w:val="Ttulo1"/>
        <w:tabs>
          <w:tab w:val="left" w:pos="2344"/>
          <w:tab w:val="right" w:pos="3325"/>
        </w:tabs>
        <w:spacing w:before="269"/>
        <w:rPr>
          <w:b w:val="0"/>
          <w:u w:val="non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AB7A3F" wp14:editId="027D96F6">
                <wp:simplePos x="0" y="0"/>
                <wp:positionH relativeFrom="page">
                  <wp:posOffset>2428875</wp:posOffset>
                </wp:positionH>
                <wp:positionV relativeFrom="paragraph">
                  <wp:posOffset>326623</wp:posOffset>
                </wp:positionV>
                <wp:extent cx="387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54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CB7A" id="Graphic 2" o:spid="_x0000_s1026" style="position:absolute;margin-left:191.25pt;margin-top:25.7pt;width:3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" path="m,l38540,e" filled="f" strokeweight=".25397mm">
                <v:path arrowok="t"/>
                <w10:wrap anchorx="page"/>
              </v:shape>
            </w:pict>
          </mc:Fallback>
        </mc:AlternateContent>
      </w:r>
      <w:r>
        <w:t xml:space="preserve">N° </w:t>
      </w:r>
      <w:r>
        <w:rPr>
          <w:spacing w:val="-2"/>
        </w:rPr>
        <w:t>vacantes</w:t>
      </w:r>
      <w:r>
        <w:rPr>
          <w:u w:val="none"/>
        </w:rPr>
        <w:tab/>
      </w:r>
      <w:r>
        <w:rPr>
          <w:spacing w:val="-10"/>
          <w:u w:val="none"/>
        </w:rPr>
        <w:t>:</w:t>
      </w:r>
      <w:r>
        <w:rPr>
          <w:rFonts w:ascii="Times New Roman" w:hAnsi="Times New Roman"/>
          <w:b w:val="0"/>
          <w:u w:val="none"/>
        </w:rPr>
        <w:tab/>
      </w:r>
      <w:r>
        <w:rPr>
          <w:b w:val="0"/>
          <w:spacing w:val="-5"/>
          <w:u w:val="none"/>
        </w:rPr>
        <w:t>01</w:t>
      </w:r>
    </w:p>
    <w:p w14:paraId="77774D7F" w14:textId="77777777" w:rsidR="003213F2" w:rsidRDefault="00740643">
      <w:pPr>
        <w:tabs>
          <w:tab w:val="left" w:pos="2344"/>
          <w:tab w:val="left" w:pos="3052"/>
        </w:tabs>
        <w:spacing w:before="268"/>
        <w:ind w:left="221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150734" wp14:editId="6CC21355">
                <wp:simplePos x="0" y="0"/>
                <wp:positionH relativeFrom="page">
                  <wp:posOffset>2428875</wp:posOffset>
                </wp:positionH>
                <wp:positionV relativeFrom="paragraph">
                  <wp:posOffset>326340</wp:posOffset>
                </wp:positionV>
                <wp:extent cx="387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54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C1187" id="Graphic 3" o:spid="_x0000_s1026" style="position:absolute;margin-left:191.25pt;margin-top:25.7pt;width:3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" path="m,l38540,e" filled="f" strokeweight=".25397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u w:val="single"/>
        </w:rPr>
        <w:t>Jornada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 xml:space="preserve">44 horas </w:t>
      </w:r>
      <w:r>
        <w:rPr>
          <w:spacing w:val="-2"/>
        </w:rPr>
        <w:t>semanales.</w:t>
      </w:r>
    </w:p>
    <w:p w14:paraId="36E503AA" w14:textId="77777777" w:rsidR="003213F2" w:rsidRDefault="00740643">
      <w:pPr>
        <w:tabs>
          <w:tab w:val="left" w:pos="2344"/>
          <w:tab w:val="left" w:pos="3052"/>
        </w:tabs>
        <w:spacing w:before="200"/>
        <w:ind w:left="221"/>
        <w:rPr>
          <w:spacing w:val="-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C6C929F" wp14:editId="1C41C996">
                <wp:simplePos x="0" y="0"/>
                <wp:positionH relativeFrom="page">
                  <wp:posOffset>2428875</wp:posOffset>
                </wp:positionH>
                <wp:positionV relativeFrom="paragraph">
                  <wp:posOffset>283160</wp:posOffset>
                </wp:positionV>
                <wp:extent cx="387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540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4F79F" id="Graphic 4" o:spid="_x0000_s1026" style="position:absolute;margin-left:191.25pt;margin-top:22.3pt;width:3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" path="m,l38540,e" filled="f" strokeweight=".25397mm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u w:val="single"/>
        </w:rPr>
        <w:t>Cargo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t xml:space="preserve">Apoyo Familiar </w:t>
      </w:r>
      <w:r>
        <w:rPr>
          <w:spacing w:val="-2"/>
        </w:rPr>
        <w:t>Integral.</w:t>
      </w:r>
    </w:p>
    <w:p w14:paraId="0ACA546C" w14:textId="77777777" w:rsidR="00FB449A" w:rsidRDefault="00FB449A">
      <w:pPr>
        <w:tabs>
          <w:tab w:val="left" w:pos="2344"/>
          <w:tab w:val="left" w:pos="3052"/>
        </w:tabs>
        <w:spacing w:before="200"/>
        <w:ind w:left="221"/>
      </w:pPr>
      <w:r>
        <w:rPr>
          <w:b/>
          <w:spacing w:val="-2"/>
          <w:u w:val="single"/>
        </w:rPr>
        <w:t>Código de Postulación</w:t>
      </w:r>
      <w:r>
        <w:rPr>
          <w:b/>
          <w:spacing w:val="-2"/>
          <w:u w:val="single"/>
        </w:rPr>
        <w:tab/>
        <w:t>:</w:t>
      </w:r>
      <w:r>
        <w:tab/>
        <w:t>Fam-01</w:t>
      </w:r>
    </w:p>
    <w:p w14:paraId="0F15678A" w14:textId="77777777" w:rsidR="003213F2" w:rsidRDefault="00740643">
      <w:pPr>
        <w:tabs>
          <w:tab w:val="left" w:pos="3052"/>
        </w:tabs>
        <w:spacing w:before="537"/>
        <w:ind w:left="221"/>
      </w:pPr>
      <w:r>
        <w:rPr>
          <w:b/>
          <w:u w:val="single"/>
        </w:rPr>
        <w:t xml:space="preserve">Periodo de </w:t>
      </w:r>
      <w:r>
        <w:rPr>
          <w:b/>
          <w:spacing w:val="-2"/>
          <w:u w:val="single"/>
        </w:rPr>
        <w:t>contratación:</w:t>
      </w:r>
      <w:r>
        <w:rPr>
          <w:b/>
        </w:rPr>
        <w:tab/>
      </w:r>
      <w:r>
        <w:t>De</w:t>
      </w:r>
      <w:r>
        <w:rPr>
          <w:spacing w:val="-2"/>
        </w:rPr>
        <w:t xml:space="preserve"> </w:t>
      </w:r>
      <w:r>
        <w:t xml:space="preserve">noviembre a diciembre </w:t>
      </w:r>
      <w:r>
        <w:rPr>
          <w:spacing w:val="-4"/>
        </w:rPr>
        <w:t>2024</w:t>
      </w:r>
    </w:p>
    <w:p w14:paraId="4331C45E" w14:textId="77777777" w:rsidR="003213F2" w:rsidRDefault="003213F2">
      <w:pPr>
        <w:pStyle w:val="Textoindependiente"/>
        <w:spacing w:before="200"/>
      </w:pPr>
    </w:p>
    <w:p w14:paraId="67471C91" w14:textId="77777777" w:rsidR="003213F2" w:rsidRDefault="00740643">
      <w:pPr>
        <w:pStyle w:val="Ttulo1"/>
        <w:rPr>
          <w:u w:val="none"/>
        </w:rPr>
      </w:pPr>
      <w:r>
        <w:rPr>
          <w:spacing w:val="-2"/>
        </w:rPr>
        <w:t>Cronograma:</w:t>
      </w:r>
    </w:p>
    <w:p w14:paraId="2E1FDF63" w14:textId="77777777" w:rsidR="003213F2" w:rsidRDefault="00740643">
      <w:pPr>
        <w:pStyle w:val="Prrafodelista"/>
        <w:numPr>
          <w:ilvl w:val="0"/>
          <w:numId w:val="1"/>
        </w:numPr>
        <w:tabs>
          <w:tab w:val="left" w:pos="940"/>
        </w:tabs>
        <w:spacing w:before="196"/>
        <w:ind w:left="940" w:hanging="359"/>
      </w:pPr>
      <w:r>
        <w:rPr>
          <w:position w:val="1"/>
        </w:rPr>
        <w:t xml:space="preserve">Cierre de recepción de documentos: Viernes 18 de Octubre de </w:t>
      </w:r>
      <w:r>
        <w:rPr>
          <w:spacing w:val="-2"/>
          <w:position w:val="1"/>
        </w:rPr>
        <w:t>2024</w:t>
      </w:r>
      <w:r w:rsidR="00FB449A">
        <w:rPr>
          <w:spacing w:val="-2"/>
          <w:position w:val="1"/>
        </w:rPr>
        <w:t xml:space="preserve"> a las 12.00 horas</w:t>
      </w:r>
      <w:r>
        <w:rPr>
          <w:spacing w:val="-2"/>
          <w:position w:val="1"/>
        </w:rPr>
        <w:t>.</w:t>
      </w:r>
    </w:p>
    <w:p w14:paraId="17C9A458" w14:textId="77777777" w:rsidR="003213F2" w:rsidRDefault="00740643">
      <w:pPr>
        <w:pStyle w:val="Prrafodelista"/>
        <w:numPr>
          <w:ilvl w:val="0"/>
          <w:numId w:val="1"/>
        </w:numPr>
        <w:tabs>
          <w:tab w:val="left" w:pos="940"/>
        </w:tabs>
        <w:spacing w:before="199"/>
        <w:ind w:left="940" w:hanging="359"/>
      </w:pPr>
      <w:r>
        <w:rPr>
          <w:position w:val="1"/>
        </w:rPr>
        <w:t>Evaluación curricular:</w:t>
      </w:r>
      <w:r>
        <w:rPr>
          <w:spacing w:val="49"/>
          <w:position w:val="1"/>
        </w:rPr>
        <w:t xml:space="preserve"> </w:t>
      </w:r>
      <w:r>
        <w:rPr>
          <w:position w:val="1"/>
        </w:rPr>
        <w:t xml:space="preserve">Miércoles 23 Octubre de </w:t>
      </w:r>
      <w:r>
        <w:rPr>
          <w:spacing w:val="-2"/>
          <w:position w:val="1"/>
        </w:rPr>
        <w:t>2024.</w:t>
      </w:r>
    </w:p>
    <w:p w14:paraId="2DB29378" w14:textId="77777777" w:rsidR="003213F2" w:rsidRDefault="00740643">
      <w:pPr>
        <w:pStyle w:val="Prrafodelista"/>
        <w:numPr>
          <w:ilvl w:val="0"/>
          <w:numId w:val="1"/>
        </w:numPr>
        <w:tabs>
          <w:tab w:val="left" w:pos="940"/>
        </w:tabs>
        <w:spacing w:before="200"/>
        <w:ind w:left="940" w:hanging="359"/>
      </w:pPr>
      <w:r>
        <w:rPr>
          <w:position w:val="1"/>
        </w:rPr>
        <w:t xml:space="preserve">Entrevistas: Viernes 25 de Octubre de </w:t>
      </w:r>
      <w:r>
        <w:rPr>
          <w:spacing w:val="-2"/>
          <w:position w:val="1"/>
        </w:rPr>
        <w:t>2024.</w:t>
      </w:r>
    </w:p>
    <w:p w14:paraId="36D031B8" w14:textId="77777777" w:rsidR="003213F2" w:rsidRDefault="00740643">
      <w:pPr>
        <w:pStyle w:val="Prrafodelista"/>
        <w:numPr>
          <w:ilvl w:val="0"/>
          <w:numId w:val="1"/>
        </w:numPr>
        <w:tabs>
          <w:tab w:val="left" w:pos="940"/>
        </w:tabs>
        <w:spacing w:before="199"/>
        <w:ind w:left="940" w:hanging="359"/>
      </w:pPr>
      <w:r>
        <w:rPr>
          <w:position w:val="1"/>
        </w:rPr>
        <w:t xml:space="preserve">Selección y Notificación de Resultados: Martes 29 de Octubre de </w:t>
      </w:r>
      <w:r>
        <w:rPr>
          <w:spacing w:val="-2"/>
          <w:position w:val="1"/>
        </w:rPr>
        <w:t>2024.</w:t>
      </w:r>
    </w:p>
    <w:p w14:paraId="6C10327D" w14:textId="77777777" w:rsidR="003213F2" w:rsidRDefault="003213F2">
      <w:pPr>
        <w:pStyle w:val="Textoindependiente"/>
      </w:pPr>
    </w:p>
    <w:p w14:paraId="446DCCA9" w14:textId="77777777" w:rsidR="003213F2" w:rsidRDefault="003213F2">
      <w:pPr>
        <w:pStyle w:val="Textoindependiente"/>
        <w:spacing w:before="135"/>
      </w:pPr>
    </w:p>
    <w:p w14:paraId="435154EC" w14:textId="77777777" w:rsidR="003213F2" w:rsidRDefault="00740643">
      <w:pPr>
        <w:pStyle w:val="Ttulo1"/>
        <w:rPr>
          <w:u w:val="none"/>
        </w:rPr>
      </w:pPr>
      <w:r>
        <w:t xml:space="preserve">Presentación de </w:t>
      </w:r>
      <w:r>
        <w:rPr>
          <w:spacing w:val="-2"/>
        </w:rPr>
        <w:t>Antecedentes:</w:t>
      </w:r>
    </w:p>
    <w:p w14:paraId="2233C04C" w14:textId="689B5E1A" w:rsidR="003213F2" w:rsidRDefault="00347FA3" w:rsidP="00347FA3">
      <w:pPr>
        <w:pStyle w:val="Textoindependiente"/>
        <w:spacing w:before="200"/>
        <w:ind w:left="221" w:right="140" w:firstLine="708"/>
        <w:jc w:val="both"/>
      </w:pPr>
      <w:r w:rsidRPr="00347FA3">
        <w:t xml:space="preserve">Las personas interesadas deben presentar sus antecedentes en sobre cerrado, dirigido a la </w:t>
      </w:r>
      <w:r w:rsidRPr="00347FA3">
        <w:rPr>
          <w:b/>
          <w:bCs/>
        </w:rPr>
        <w:t xml:space="preserve">“Unidad de Intervención Familiar </w:t>
      </w:r>
      <w:proofErr w:type="spellStart"/>
      <w:r w:rsidRPr="00347FA3">
        <w:rPr>
          <w:b/>
          <w:bCs/>
        </w:rPr>
        <w:t>SSyO</w:t>
      </w:r>
      <w:proofErr w:type="spellEnd"/>
      <w:r w:rsidRPr="00347FA3">
        <w:rPr>
          <w:b/>
          <w:bCs/>
        </w:rPr>
        <w:t>”</w:t>
      </w:r>
      <w:r w:rsidRPr="00347FA3">
        <w:t xml:space="preserve"> de la comuna de Mulchén, especificando código del cargo al cual postula, indicando además en el remitente:  nombre y datos contacto (teléfono, correo electrónico y dirección) dicha información debe ser entregada entre los </w:t>
      </w:r>
      <w:r w:rsidRPr="00347FA3">
        <w:rPr>
          <w:b/>
          <w:bCs/>
        </w:rPr>
        <w:t>días 14 al 18 de octubre 2024 en la Oficina de Partes, 2do piso del Municipio - Aníbal Pinto # 495, Mulchén</w:t>
      </w:r>
      <w:r w:rsidRPr="00347FA3">
        <w:t>.</w:t>
      </w:r>
    </w:p>
    <w:sectPr w:rsidR="003213F2">
      <w:pgSz w:w="12240" w:h="15840"/>
      <w:pgMar w:top="134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B5A93"/>
    <w:multiLevelType w:val="hybridMultilevel"/>
    <w:tmpl w:val="245676A8"/>
    <w:lvl w:ilvl="0" w:tplc="6E4A718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2B2990C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0EA2BE32">
      <w:numFmt w:val="bullet"/>
      <w:lvlText w:val="•"/>
      <w:lvlJc w:val="left"/>
      <w:pPr>
        <w:ind w:left="2592" w:hanging="360"/>
      </w:pPr>
      <w:rPr>
        <w:rFonts w:hint="default"/>
        <w:lang w:val="es-ES" w:eastAsia="en-US" w:bidi="ar-SA"/>
      </w:rPr>
    </w:lvl>
    <w:lvl w:ilvl="3" w:tplc="14FC4C12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B6F2E816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3D60FED8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53F41FD2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0A248438">
      <w:numFmt w:val="bullet"/>
      <w:lvlText w:val="•"/>
      <w:lvlJc w:val="left"/>
      <w:pPr>
        <w:ind w:left="6722" w:hanging="360"/>
      </w:pPr>
      <w:rPr>
        <w:rFonts w:hint="default"/>
        <w:lang w:val="es-ES" w:eastAsia="en-US" w:bidi="ar-SA"/>
      </w:rPr>
    </w:lvl>
    <w:lvl w:ilvl="8" w:tplc="E9783D7A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8C74E8"/>
    <w:multiLevelType w:val="hybridMultilevel"/>
    <w:tmpl w:val="7A7083B2"/>
    <w:lvl w:ilvl="0" w:tplc="B8845200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06474B4">
      <w:start w:val="1"/>
      <w:numFmt w:val="decimal"/>
      <w:lvlText w:val="%2."/>
      <w:lvlJc w:val="left"/>
      <w:pPr>
        <w:ind w:left="235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75E8A46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27126344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4" w:tplc="82E408F6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1EFAC47A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105883AE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32E03BBE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8" w:tplc="4462BB82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AE3564B"/>
    <w:multiLevelType w:val="hybridMultilevel"/>
    <w:tmpl w:val="989C3916"/>
    <w:lvl w:ilvl="0" w:tplc="65E4526E">
      <w:start w:val="1"/>
      <w:numFmt w:val="decimal"/>
      <w:lvlText w:val="%1."/>
      <w:lvlJc w:val="left"/>
      <w:pPr>
        <w:ind w:left="13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81C34A6">
      <w:numFmt w:val="bullet"/>
      <w:lvlText w:val=""/>
      <w:lvlJc w:val="left"/>
      <w:pPr>
        <w:ind w:left="13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23AC04F6">
      <w:start w:val="1"/>
      <w:numFmt w:val="decimal"/>
      <w:lvlText w:val="%3."/>
      <w:lvlJc w:val="left"/>
      <w:pPr>
        <w:ind w:left="16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8D382AFE">
      <w:numFmt w:val="bullet"/>
      <w:lvlText w:val="•"/>
      <w:lvlJc w:val="left"/>
      <w:pPr>
        <w:ind w:left="3335" w:hanging="360"/>
      </w:pPr>
      <w:rPr>
        <w:rFonts w:hint="default"/>
        <w:lang w:val="es-ES" w:eastAsia="en-US" w:bidi="ar-SA"/>
      </w:rPr>
    </w:lvl>
    <w:lvl w:ilvl="4" w:tplc="D9C0569C">
      <w:numFmt w:val="bullet"/>
      <w:lvlText w:val="•"/>
      <w:lvlJc w:val="left"/>
      <w:pPr>
        <w:ind w:left="4173" w:hanging="360"/>
      </w:pPr>
      <w:rPr>
        <w:rFonts w:hint="default"/>
        <w:lang w:val="es-ES" w:eastAsia="en-US" w:bidi="ar-SA"/>
      </w:rPr>
    </w:lvl>
    <w:lvl w:ilvl="5" w:tplc="0F34B00C">
      <w:numFmt w:val="bullet"/>
      <w:lvlText w:val="•"/>
      <w:lvlJc w:val="left"/>
      <w:pPr>
        <w:ind w:left="5011" w:hanging="360"/>
      </w:pPr>
      <w:rPr>
        <w:rFonts w:hint="default"/>
        <w:lang w:val="es-ES" w:eastAsia="en-US" w:bidi="ar-SA"/>
      </w:rPr>
    </w:lvl>
    <w:lvl w:ilvl="6" w:tplc="55A4F9B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B00680BE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6FF68C38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num w:numId="1" w16cid:durableId="692073628">
    <w:abstractNumId w:val="0"/>
  </w:num>
  <w:num w:numId="2" w16cid:durableId="519124665">
    <w:abstractNumId w:val="2"/>
  </w:num>
  <w:num w:numId="3" w16cid:durableId="17662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2"/>
    <w:rsid w:val="0001388F"/>
    <w:rsid w:val="00197732"/>
    <w:rsid w:val="003213F2"/>
    <w:rsid w:val="00347FA3"/>
    <w:rsid w:val="00740643"/>
    <w:rsid w:val="00AC067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BC29"/>
  <w15:docId w15:val="{D6DC32DD-C3E7-472F-B28E-1469D1A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33" w:hanging="359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Olivares</dc:creator>
  <cp:lastModifiedBy>Nataly Castro</cp:lastModifiedBy>
  <cp:revision>7</cp:revision>
  <dcterms:created xsi:type="dcterms:W3CDTF">2024-10-10T11:29:00Z</dcterms:created>
  <dcterms:modified xsi:type="dcterms:W3CDTF">2024-10-14T13:02:00Z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Apps Renderer</vt:lpwstr>
  </property>
</Properties>
</file>